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C581D" w14:textId="163B96C4" w:rsidR="008F43B6" w:rsidRDefault="008F43B6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4851"/>
      </w:tblGrid>
      <w:tr w:rsidR="008F43B6" w:rsidRPr="00A42D69" w14:paraId="0102F476" w14:textId="77777777" w:rsidTr="00925601">
        <w:trPr>
          <w:trHeight w:val="630"/>
        </w:trPr>
        <w:tc>
          <w:tcPr>
            <w:tcW w:w="14851" w:type="dxa"/>
            <w:shd w:val="clear" w:color="auto" w:fill="8DB3E2" w:themeFill="text2" w:themeFillTint="66"/>
          </w:tcPr>
          <w:p w14:paraId="5F3EA313" w14:textId="77777777" w:rsidR="008F43B6" w:rsidRPr="00A42D69" w:rsidRDefault="008F43B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</w:tbl>
    <w:p w14:paraId="0BB78022" w14:textId="68155A71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66"/>
        <w:gridCol w:w="5001"/>
        <w:gridCol w:w="1058"/>
        <w:gridCol w:w="1699"/>
        <w:gridCol w:w="1224"/>
        <w:gridCol w:w="1283"/>
        <w:gridCol w:w="1409"/>
      </w:tblGrid>
      <w:tr w:rsidR="008A7551" w:rsidRPr="00A42D69" w14:paraId="4EB7E3D8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932035D" w14:textId="77777777" w:rsidR="008A7551" w:rsidRPr="00A42D69" w:rsidRDefault="008A7551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A7551" w:rsidRPr="00A42D69" w14:paraId="38F31772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FACC63B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223DD3CD" w14:textId="77777777" w:rsidR="008A7551" w:rsidRPr="00264E75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369677119"/>
                <w:placeholder>
                  <w:docPart w:val="616CCAB28A9D436D879A8C3504C090CF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A7551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A7551" w:rsidRPr="00A42D69" w14:paraId="21E63E84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0D73E30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3C79A61B" w14:textId="058E541C" w:rsidR="008A7551" w:rsidRPr="00A42D69" w:rsidRDefault="00593222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 xml:space="preserve">Regionálne združenie Dolná Nitra </w:t>
            </w:r>
            <w:proofErr w:type="spellStart"/>
            <w:r>
              <w:rPr>
                <w:rFonts w:asciiTheme="minorHAnsi" w:hAnsiTheme="minorHAnsi"/>
                <w:i/>
              </w:rPr>
              <w:t>o.z</w:t>
            </w:r>
            <w:proofErr w:type="spellEnd"/>
            <w:r>
              <w:rPr>
                <w:rFonts w:asciiTheme="minorHAnsi" w:hAnsiTheme="minorHAnsi"/>
                <w:i/>
              </w:rPr>
              <w:t>.</w:t>
            </w:r>
          </w:p>
        </w:tc>
      </w:tr>
      <w:tr w:rsidR="008A7551" w:rsidRPr="00A42D69" w14:paraId="10115B3F" w14:textId="77777777" w:rsidTr="00925601">
        <w:tc>
          <w:tcPr>
            <w:tcW w:w="317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F9063A" w14:textId="77777777" w:rsidR="008A7551" w:rsidRPr="00C63419" w:rsidRDefault="008A7551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4" w:type="dxa"/>
            <w:gridSpan w:val="6"/>
            <w:tcBorders>
              <w:bottom w:val="single" w:sz="4" w:space="0" w:color="auto"/>
            </w:tcBorders>
          </w:tcPr>
          <w:p w14:paraId="2470A25C" w14:textId="5443D03F" w:rsidR="008A7551" w:rsidRPr="00A42D69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712343508"/>
                <w:placeholder>
                  <w:docPart w:val="2FE72F12B2FE4AE385C9DC36D2326E5D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A7551">
                  <w:rPr>
                    <w:rFonts w:asciiTheme="minorHAnsi" w:hAnsiTheme="minorHAnsi" w:cs="Arial"/>
                    <w:sz w:val="20"/>
                  </w:rPr>
                  <w:t>D1 Učebne základných škôl</w:t>
                </w:r>
              </w:sdtContent>
            </w:sdt>
          </w:p>
        </w:tc>
      </w:tr>
      <w:tr w:rsidR="008A7551" w:rsidRPr="00A42D69" w14:paraId="202000FF" w14:textId="77777777" w:rsidTr="00925601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4E63FBB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27931F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43C9DA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8A395E0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B97882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50EDAB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4FBA75D0" w14:textId="77777777" w:rsidR="008A7551" w:rsidRPr="00A42D69" w:rsidRDefault="008A7551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F468B59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5CA68F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D6E6B87" w14:textId="77777777" w:rsidR="008A7551" w:rsidRPr="00A42D69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A7551" w:rsidRPr="009365C4" w14:paraId="0FFD613A" w14:textId="77777777" w:rsidTr="00925601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D30025" w14:textId="4B738EE6" w:rsidR="008A7551" w:rsidRPr="009365C4" w:rsidRDefault="008A7551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D101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B9462F" w14:textId="68ACFB89" w:rsidR="008A7551" w:rsidRPr="009365C4" w:rsidRDefault="00925601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Počet podporených učební</w:t>
            </w:r>
          </w:p>
        </w:tc>
        <w:tc>
          <w:tcPr>
            <w:tcW w:w="50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C66280" w14:textId="2F41C30F" w:rsidR="008A7551" w:rsidRPr="009365C4" w:rsidRDefault="0086371B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 učební v ZŠ ktoré dostávajú podporu z CLLD. Viac učební môže byť podporených v rámci jednej školy.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závislosti od nadefinovaných potrieb územia a v súlade s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princípmi výberu v CLLD.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BD91C7" w14:textId="7DBFEBAD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8E71DC" w14:textId="413DE136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4C62E0"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 xml:space="preserve"> projekte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B2D459" w14:textId="4B032F27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89227D" w14:textId="1B196680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FCEC2D" w14:textId="018F06C7" w:rsidR="008A7551" w:rsidRPr="008C0112" w:rsidRDefault="0086371B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3EE2C234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0687B09C" w14:textId="79CB77F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66" w:type="dxa"/>
            <w:shd w:val="clear" w:color="auto" w:fill="FFFFFF" w:themeFill="background1"/>
          </w:tcPr>
          <w:p w14:paraId="1E8F0F8A" w14:textId="4F70601C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Počet podporených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7153E3D1" w14:textId="3AD2828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 ZŠ dostávajúcich podporu zo stratégie CLLD.</w:t>
            </w:r>
          </w:p>
        </w:tc>
        <w:tc>
          <w:tcPr>
            <w:tcW w:w="1058" w:type="dxa"/>
            <w:shd w:val="clear" w:color="auto" w:fill="FFFFFF" w:themeFill="background1"/>
          </w:tcPr>
          <w:p w14:paraId="3A57BC17" w14:textId="7B5E4C0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99" w:type="dxa"/>
            <w:shd w:val="clear" w:color="auto" w:fill="FFFFFF" w:themeFill="background1"/>
          </w:tcPr>
          <w:p w14:paraId="52D79F3D" w14:textId="56F2FC0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B216A3"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 xml:space="preserve"> projekt</w:t>
            </w:r>
            <w:r w:rsidR="00B216A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24" w:type="dxa"/>
            <w:shd w:val="clear" w:color="auto" w:fill="FFFFFF" w:themeFill="background1"/>
          </w:tcPr>
          <w:p w14:paraId="3504BBAE" w14:textId="0CB345F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11A0D7DB" w14:textId="387DF90B" w:rsidR="0086371B" w:rsidRPr="008C0112" w:rsidRDefault="00CB5674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6285B7A3" w14:textId="76CC6F14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4CE6BE34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C412480" w14:textId="2F0F893D" w:rsidR="0086371B" w:rsidRPr="008F43B6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66" w:type="dxa"/>
            <w:shd w:val="clear" w:color="auto" w:fill="FFFFFF" w:themeFill="background1"/>
          </w:tcPr>
          <w:p w14:paraId="0A2213A7" w14:textId="3ACE96A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 xml:space="preserve">Kapacita </w:t>
            </w:r>
            <w:r w:rsidRPr="00925601">
              <w:rPr>
                <w:rFonts w:asciiTheme="minorHAnsi" w:hAnsiTheme="minorHAnsi"/>
                <w:sz w:val="20"/>
              </w:rPr>
              <w:lastRenderedPageBreak/>
              <w:t>podporenej školskej infraštruktúry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58589647" w14:textId="6CADC20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 xml:space="preserve">Počet užívateľov, ktorí môžu používať nové alebo zlepšené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zariadenia základných škôl. "Užívatelia" v tomto kontexte sú deti, nie učitelia, rodičia alebo iné osoby, ktoré môžu používať príslušné zariadenia. Ukazovateľ meria nominálnu kapacitu (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6371B">
              <w:rPr>
                <w:rFonts w:asciiTheme="minorHAnsi" w:hAnsiTheme="minorHAnsi"/>
                <w:sz w:val="20"/>
              </w:rPr>
              <w:t>dôsledku realizácie projektu.</w:t>
            </w:r>
          </w:p>
        </w:tc>
        <w:tc>
          <w:tcPr>
            <w:tcW w:w="1058" w:type="dxa"/>
            <w:shd w:val="clear" w:color="auto" w:fill="FFFFFF" w:themeFill="background1"/>
          </w:tcPr>
          <w:p w14:paraId="598A0CDD" w14:textId="3A1F189E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Žiak</w:t>
            </w:r>
          </w:p>
        </w:tc>
        <w:tc>
          <w:tcPr>
            <w:tcW w:w="1699" w:type="dxa"/>
            <w:shd w:val="clear" w:color="auto" w:fill="FFFFFF" w:themeFill="background1"/>
          </w:tcPr>
          <w:p w14:paraId="201C69C8" w14:textId="053AAB43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 xml:space="preserve">ukončenia </w:t>
            </w:r>
            <w:r w:rsidR="00B216A3"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 w:rsidR="00B216A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24" w:type="dxa"/>
            <w:shd w:val="clear" w:color="auto" w:fill="FFFFFF" w:themeFill="background1"/>
          </w:tcPr>
          <w:p w14:paraId="7D12DBEB" w14:textId="55BF9101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 xml:space="preserve">bez </w:t>
            </w:r>
            <w:r w:rsidRPr="0086371B">
              <w:rPr>
                <w:rFonts w:asciiTheme="minorHAnsi" w:hAnsiTheme="minorHAnsi"/>
                <w:sz w:val="20"/>
              </w:rPr>
              <w:lastRenderedPageBreak/>
              <w:t>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578BC466" w14:textId="53C7EBD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lastRenderedPageBreak/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27FA6AFA" w14:textId="5B7BDDE0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6371B" w:rsidRPr="009365C4" w14:paraId="729CC6A6" w14:textId="77777777" w:rsidTr="00925601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B1BB25F" w14:textId="34AE24CC" w:rsidR="0086371B" w:rsidRPr="008F43B6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7551">
              <w:rPr>
                <w:rFonts w:asciiTheme="minorHAnsi" w:hAnsiTheme="minorHAnsi"/>
                <w:sz w:val="20"/>
              </w:rPr>
              <w:t>D10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66" w:type="dxa"/>
            <w:shd w:val="clear" w:color="auto" w:fill="FFFFFF" w:themeFill="background1"/>
          </w:tcPr>
          <w:p w14:paraId="0096CC6B" w14:textId="12A8F454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25601">
              <w:rPr>
                <w:rFonts w:asciiTheme="minorHAnsi" w:hAnsiTheme="minorHAnsi"/>
                <w:sz w:val="20"/>
              </w:rPr>
              <w:t>Zvýšená kapacita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25601">
              <w:rPr>
                <w:rFonts w:asciiTheme="minorHAnsi" w:hAnsiTheme="minorHAnsi"/>
                <w:sz w:val="20"/>
              </w:rPr>
              <w:t>podporenej školskej infraštruktúry základných škôl</w:t>
            </w:r>
          </w:p>
        </w:tc>
        <w:tc>
          <w:tcPr>
            <w:tcW w:w="5001" w:type="dxa"/>
            <w:shd w:val="clear" w:color="auto" w:fill="FFFFFF" w:themeFill="background1"/>
          </w:tcPr>
          <w:p w14:paraId="342CD98C" w14:textId="1D673270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Zvýšená celková kapacita základnej školy, 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rozdiel kapacity zariadenia pred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6371B">
              <w:rPr>
                <w:rFonts w:asciiTheme="minorHAnsi" w:hAnsiTheme="minorHAnsi"/>
                <w:sz w:val="20"/>
              </w:rPr>
              <w:t>realizáciou projektu a po realizácii projektu. Kapacita predstavuje nominálnu kapacitu (</w:t>
            </w:r>
            <w:proofErr w:type="spellStart"/>
            <w:r w:rsidRPr="0086371B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86371B">
              <w:rPr>
                <w:rFonts w:asciiTheme="minorHAnsi" w:hAnsiTheme="minorHAnsi"/>
                <w:sz w:val="20"/>
              </w:rPr>
              <w:t>. počet možných žiakov, ktorí môžu využívať základnú školu).</w:t>
            </w:r>
          </w:p>
        </w:tc>
        <w:tc>
          <w:tcPr>
            <w:tcW w:w="1058" w:type="dxa"/>
            <w:shd w:val="clear" w:color="auto" w:fill="FFFFFF" w:themeFill="background1"/>
          </w:tcPr>
          <w:p w14:paraId="37A29DF0" w14:textId="403E8D3D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Žiak</w:t>
            </w:r>
          </w:p>
        </w:tc>
        <w:tc>
          <w:tcPr>
            <w:tcW w:w="1699" w:type="dxa"/>
            <w:shd w:val="clear" w:color="auto" w:fill="FFFFFF" w:themeFill="background1"/>
          </w:tcPr>
          <w:p w14:paraId="7491C981" w14:textId="033FE882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k dátumu ukončenia </w:t>
            </w:r>
            <w:r w:rsidR="00120523">
              <w:rPr>
                <w:rFonts w:asciiTheme="minorHAnsi" w:hAnsiTheme="minorHAnsi"/>
                <w:sz w:val="20"/>
              </w:rPr>
              <w:t xml:space="preserve">realizácie </w:t>
            </w:r>
            <w:r w:rsidRPr="0086371B">
              <w:rPr>
                <w:rFonts w:asciiTheme="minorHAnsi" w:hAnsiTheme="minorHAnsi"/>
                <w:sz w:val="20"/>
              </w:rPr>
              <w:t>projekt</w:t>
            </w:r>
            <w:r w:rsidR="00120523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24" w:type="dxa"/>
            <w:shd w:val="clear" w:color="auto" w:fill="FFFFFF" w:themeFill="background1"/>
          </w:tcPr>
          <w:p w14:paraId="17EC3CC5" w14:textId="50C5BDF8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3" w:type="dxa"/>
            <w:shd w:val="clear" w:color="auto" w:fill="FFFFFF" w:themeFill="background1"/>
          </w:tcPr>
          <w:p w14:paraId="5CE4226A" w14:textId="37AF96EF" w:rsidR="0086371B" w:rsidRPr="008C0112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09" w:type="dxa"/>
            <w:shd w:val="clear" w:color="auto" w:fill="FFFFFF" w:themeFill="background1"/>
          </w:tcPr>
          <w:p w14:paraId="370915F9" w14:textId="16296896" w:rsidR="0086371B" w:rsidRDefault="0086371B" w:rsidP="0086371B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áno v prípade, ak projekt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6371B">
              <w:rPr>
                <w:rFonts w:asciiTheme="minorHAnsi" w:hAnsiTheme="minorHAnsi"/>
                <w:sz w:val="20"/>
              </w:rPr>
              <w:t>vedie k zvýšeniu kapacity základných škôl</w:t>
            </w:r>
          </w:p>
        </w:tc>
      </w:tr>
    </w:tbl>
    <w:p w14:paraId="65B9520D" w14:textId="77777777" w:rsidR="002E59BB" w:rsidRDefault="002E59BB" w:rsidP="002E59BB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118DAD0B" w14:textId="3EFF048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</w:t>
      </w:r>
      <w:proofErr w:type="spellStart"/>
      <w:r>
        <w:rPr>
          <w:rFonts w:asciiTheme="minorHAnsi" w:hAnsiTheme="minorHAnsi"/>
        </w:rPr>
        <w:t>t.j</w:t>
      </w:r>
      <w:proofErr w:type="spellEnd"/>
      <w:r>
        <w:rPr>
          <w:rFonts w:asciiTheme="minorHAnsi" w:hAnsiTheme="minorHAnsi"/>
        </w:rPr>
        <w:t>. ukazovatele označené ako „áno“ bez d</w:t>
      </w:r>
      <w:r w:rsidR="00643ABB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03343D31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061C2B24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01AFA940" w14:textId="7F00809B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2C709BBE" w14:textId="77777777" w:rsidR="005E6B6E" w:rsidRPr="00CF14C5" w:rsidRDefault="005E6B6E" w:rsidP="003B35B4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D10C7" w14:textId="77777777" w:rsidR="00DB2DC9" w:rsidRDefault="00DB2DC9">
      <w:r>
        <w:separator/>
      </w:r>
    </w:p>
  </w:endnote>
  <w:endnote w:type="continuationSeparator" w:id="0">
    <w:p w14:paraId="2B940EDB" w14:textId="77777777" w:rsidR="00DB2DC9" w:rsidRDefault="00DB2DC9">
      <w:r>
        <w:continuationSeparator/>
      </w:r>
    </w:p>
  </w:endnote>
  <w:endnote w:type="continuationNotice" w:id="1">
    <w:p w14:paraId="37711155" w14:textId="77777777" w:rsidR="00DB2DC9" w:rsidRDefault="00DB2D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161C" w14:textId="77777777" w:rsidR="00DB2DC9" w:rsidRDefault="00DB2DC9">
      <w:r>
        <w:separator/>
      </w:r>
    </w:p>
  </w:footnote>
  <w:footnote w:type="continuationSeparator" w:id="0">
    <w:p w14:paraId="3F8CEAE7" w14:textId="77777777" w:rsidR="00DB2DC9" w:rsidRDefault="00DB2DC9">
      <w:r>
        <w:continuationSeparator/>
      </w:r>
    </w:p>
  </w:footnote>
  <w:footnote w:type="continuationNotice" w:id="1">
    <w:p w14:paraId="082ABF2D" w14:textId="77777777" w:rsidR="00DB2DC9" w:rsidRDefault="00DB2DC9"/>
  </w:footnote>
  <w:footnote w:id="2">
    <w:p w14:paraId="30E5AB95" w14:textId="71B30563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75F44A5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392A" w14:textId="281D57EF" w:rsidR="00C55E96" w:rsidRPr="001F013A" w:rsidRDefault="00C55E96" w:rsidP="00C55E96">
    <w:pPr>
      <w:pStyle w:val="Hlavika"/>
      <w:rPr>
        <w:rFonts w:ascii="Arial Narrow" w:hAnsi="Arial Narrow"/>
        <w:sz w:val="20"/>
      </w:rPr>
    </w:pPr>
    <w:r w:rsidRPr="00197DA0">
      <w:rPr>
        <w:noProof/>
        <w:color w:val="000000"/>
        <w:lang w:eastAsia="sk-SK"/>
      </w:rPr>
      <w:drawing>
        <wp:anchor distT="0" distB="0" distL="114300" distR="114300" simplePos="0" relativeHeight="251666432" behindDoc="0" locked="0" layoutInCell="1" allowOverlap="1" wp14:anchorId="4996CD7A" wp14:editId="70D556CE">
          <wp:simplePos x="0" y="0"/>
          <wp:positionH relativeFrom="margin">
            <wp:posOffset>579120</wp:posOffset>
          </wp:positionH>
          <wp:positionV relativeFrom="margin">
            <wp:posOffset>-799548</wp:posOffset>
          </wp:positionV>
          <wp:extent cx="579725" cy="491705"/>
          <wp:effectExtent l="0" t="0" r="0" b="0"/>
          <wp:wrapSquare wrapText="bothSides"/>
          <wp:docPr id="2" name="Obrázok 2" descr="\\server\Dokumenty\LEADER\LOGA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\Dokumenty\LEADER\LOGA\logo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25" cy="4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5B097B11" wp14:editId="15C31A0A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2096" behindDoc="1" locked="0" layoutInCell="1" allowOverlap="1" wp14:anchorId="78CABA76" wp14:editId="14602FFD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6192" behindDoc="1" locked="0" layoutInCell="1" allowOverlap="1" wp14:anchorId="491DBEC6" wp14:editId="072138AD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13C139" w14:textId="77777777" w:rsidR="00C55E96" w:rsidRDefault="00C55E96" w:rsidP="00C55E96">
    <w:pPr>
      <w:pStyle w:val="Hlavika"/>
      <w:jc w:val="left"/>
      <w:rPr>
        <w:rFonts w:ascii="Arial Narrow" w:hAnsi="Arial Narrow" w:cs="Arial"/>
        <w:sz w:val="20"/>
      </w:rPr>
    </w:pPr>
  </w:p>
  <w:p w14:paraId="2FE86DB2" w14:textId="77777777" w:rsidR="00C55E96" w:rsidRDefault="00C55E96" w:rsidP="00C55E96">
    <w:pPr>
      <w:pStyle w:val="Hlavika"/>
      <w:rPr>
        <w:rFonts w:ascii="Arial Narrow" w:hAnsi="Arial Narrow" w:cs="Arial"/>
        <w:sz w:val="20"/>
      </w:rPr>
    </w:pPr>
  </w:p>
  <w:p w14:paraId="02C502CF" w14:textId="77777777" w:rsidR="00C55E96" w:rsidRPr="00730D1A" w:rsidRDefault="00C55E96" w:rsidP="00C55E96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961616021">
    <w:abstractNumId w:val="27"/>
  </w:num>
  <w:num w:numId="2" w16cid:durableId="84036786">
    <w:abstractNumId w:val="18"/>
  </w:num>
  <w:num w:numId="3" w16cid:durableId="1165248139">
    <w:abstractNumId w:val="38"/>
  </w:num>
  <w:num w:numId="4" w16cid:durableId="200628762">
    <w:abstractNumId w:val="1"/>
  </w:num>
  <w:num w:numId="5" w16cid:durableId="1050959293">
    <w:abstractNumId w:val="0"/>
  </w:num>
  <w:num w:numId="6" w16cid:durableId="10762861">
    <w:abstractNumId w:val="3"/>
  </w:num>
  <w:num w:numId="7" w16cid:durableId="1458183302">
    <w:abstractNumId w:val="6"/>
  </w:num>
  <w:num w:numId="8" w16cid:durableId="730274913">
    <w:abstractNumId w:val="9"/>
  </w:num>
  <w:num w:numId="9" w16cid:durableId="518856391">
    <w:abstractNumId w:val="8"/>
  </w:num>
  <w:num w:numId="10" w16cid:durableId="385687941">
    <w:abstractNumId w:val="15"/>
  </w:num>
  <w:num w:numId="11" w16cid:durableId="1520447">
    <w:abstractNumId w:val="30"/>
  </w:num>
  <w:num w:numId="12" w16cid:durableId="1009334005">
    <w:abstractNumId w:val="25"/>
  </w:num>
  <w:num w:numId="13" w16cid:durableId="1439712360">
    <w:abstractNumId w:val="20"/>
  </w:num>
  <w:num w:numId="14" w16cid:durableId="1260941570">
    <w:abstractNumId w:val="10"/>
  </w:num>
  <w:num w:numId="15" w16cid:durableId="1115254899">
    <w:abstractNumId w:val="26"/>
  </w:num>
  <w:num w:numId="16" w16cid:durableId="1348870962">
    <w:abstractNumId w:val="23"/>
  </w:num>
  <w:num w:numId="17" w16cid:durableId="1527983988">
    <w:abstractNumId w:val="4"/>
  </w:num>
  <w:num w:numId="18" w16cid:durableId="187449588">
    <w:abstractNumId w:val="24"/>
  </w:num>
  <w:num w:numId="19" w16cid:durableId="474445588">
    <w:abstractNumId w:val="12"/>
  </w:num>
  <w:num w:numId="20" w16cid:durableId="351420214">
    <w:abstractNumId w:val="29"/>
  </w:num>
  <w:num w:numId="21" w16cid:durableId="1411929926">
    <w:abstractNumId w:val="22"/>
  </w:num>
  <w:num w:numId="22" w16cid:durableId="282618708">
    <w:abstractNumId w:val="16"/>
  </w:num>
  <w:num w:numId="23" w16cid:durableId="1505052730">
    <w:abstractNumId w:val="35"/>
  </w:num>
  <w:num w:numId="24" w16cid:durableId="1195920997">
    <w:abstractNumId w:val="11"/>
  </w:num>
  <w:num w:numId="25" w16cid:durableId="128207611">
    <w:abstractNumId w:val="19"/>
  </w:num>
  <w:num w:numId="26" w16cid:durableId="1392460476">
    <w:abstractNumId w:val="2"/>
  </w:num>
  <w:num w:numId="27" w16cid:durableId="1373579541">
    <w:abstractNumId w:val="33"/>
  </w:num>
  <w:num w:numId="28" w16cid:durableId="803233621">
    <w:abstractNumId w:val="36"/>
  </w:num>
  <w:num w:numId="29" w16cid:durableId="2052727469">
    <w:abstractNumId w:val="32"/>
  </w:num>
  <w:num w:numId="30" w16cid:durableId="260837121">
    <w:abstractNumId w:val="34"/>
  </w:num>
  <w:num w:numId="31" w16cid:durableId="2002659825">
    <w:abstractNumId w:val="31"/>
  </w:num>
  <w:num w:numId="32" w16cid:durableId="1079057414">
    <w:abstractNumId w:val="14"/>
  </w:num>
  <w:num w:numId="33" w16cid:durableId="1235775615">
    <w:abstractNumId w:val="5"/>
  </w:num>
  <w:num w:numId="34" w16cid:durableId="1254624503">
    <w:abstractNumId w:val="37"/>
  </w:num>
  <w:num w:numId="35" w16cid:durableId="325132591">
    <w:abstractNumId w:val="7"/>
  </w:num>
  <w:num w:numId="36" w16cid:durableId="1877886465">
    <w:abstractNumId w:val="21"/>
  </w:num>
  <w:num w:numId="37" w16cid:durableId="1183277707">
    <w:abstractNumId w:val="13"/>
  </w:num>
  <w:num w:numId="38" w16cid:durableId="1054466">
    <w:abstractNumId w:val="28"/>
  </w:num>
  <w:num w:numId="39" w16cid:durableId="44580823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0523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07C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5B4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161B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16C0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62E0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6C6A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62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22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3E52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3EB9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16A3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55E96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2DC9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6CCAB28A9D436D879A8C3504C09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8F669-0F0A-4054-9F72-80F2BFC07175}"/>
      </w:docPartPr>
      <w:docPartBody>
        <w:p w:rsidR="00D44CE6" w:rsidRDefault="00D44CE6" w:rsidP="00D44CE6">
          <w:pPr>
            <w:pStyle w:val="616CCAB28A9D436D879A8C3504C090CF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FE72F12B2FE4AE385C9DC36D2326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C01FD2-403C-403F-B9E0-4F0CEB866501}"/>
      </w:docPartPr>
      <w:docPartBody>
        <w:p w:rsidR="00D44CE6" w:rsidRDefault="00D44CE6" w:rsidP="00D44CE6">
          <w:pPr>
            <w:pStyle w:val="2FE72F12B2FE4AE385C9DC36D2326E5D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C3E81"/>
    <w:rsid w:val="000D0DF6"/>
    <w:rsid w:val="00622202"/>
    <w:rsid w:val="006472F3"/>
    <w:rsid w:val="006B31D6"/>
    <w:rsid w:val="006B5A84"/>
    <w:rsid w:val="006E2383"/>
    <w:rsid w:val="00725ABD"/>
    <w:rsid w:val="00855644"/>
    <w:rsid w:val="009A711C"/>
    <w:rsid w:val="00A74980"/>
    <w:rsid w:val="00A93480"/>
    <w:rsid w:val="00B62629"/>
    <w:rsid w:val="00C31B9D"/>
    <w:rsid w:val="00C40C5F"/>
    <w:rsid w:val="00CA2517"/>
    <w:rsid w:val="00CF55EF"/>
    <w:rsid w:val="00D44CE6"/>
    <w:rsid w:val="00DB3628"/>
    <w:rsid w:val="00DB5C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2023-04-03T11:29:00Z</dcterms:modified>
</cp:coreProperties>
</file>